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62e6f"/>
          <w:shd w:fill="d6eaff" w:val="clear"/>
        </w:rPr>
      </w:pPr>
      <w:r w:rsidDel="00000000" w:rsidR="00000000" w:rsidRPr="00000000">
        <w:rPr>
          <w:color w:val="062e6f"/>
          <w:shd w:fill="d6eaff" w:val="clear"/>
          <w:rtl w:val="0"/>
        </w:rPr>
        <w:t xml:space="preserve">28 jul 2025</w:t>
      </w:r>
      <w:r w:rsidDel="00000000" w:rsidR="00000000" w:rsidRPr="00000000">
        <w:rPr>
          <w:rtl w:val="0"/>
        </w:rPr>
      </w:r>
    </w:p>
    <w:p w:rsidR="00000000" w:rsidDel="00000000" w:rsidP="00000000" w:rsidRDefault="00000000" w:rsidRPr="00000000" w14:paraId="00000002">
      <w:pPr>
        <w:pStyle w:val="Heading2"/>
        <w:rPr/>
      </w:pPr>
      <w:bookmarkStart w:colFirst="0" w:colLast="0" w:name="_vies1pjz0fe" w:id="0"/>
      <w:bookmarkEnd w:id="0"/>
      <w:r w:rsidDel="00000000" w:rsidR="00000000" w:rsidRPr="00000000">
        <w:rPr>
          <w:rtl w:val="0"/>
        </w:rPr>
      </w:r>
    </w:p>
    <w:p w:rsidR="00000000" w:rsidDel="00000000" w:rsidP="00000000" w:rsidRDefault="00000000" w:rsidRPr="00000000" w14:paraId="00000003">
      <w:pPr>
        <w:pStyle w:val="Heading2"/>
        <w:jc w:val="both"/>
        <w:rPr/>
      </w:pPr>
      <w:bookmarkStart w:colFirst="0" w:colLast="0" w:name="_4v71q943vpdd" w:id="1"/>
      <w:bookmarkEnd w:id="1"/>
      <w:r w:rsidDel="00000000" w:rsidR="00000000" w:rsidRPr="00000000">
        <w:rPr>
          <w:rtl w:val="0"/>
        </w:rPr>
        <w:t xml:space="preserve">RESUMEN DE LA CLASE 28 JULIO CAFÉ TRIBUTARIO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sz w:val="28"/>
          <w:szCs w:val="28"/>
        </w:rPr>
      </w:pPr>
      <w:r w:rsidDel="00000000" w:rsidR="00000000" w:rsidRPr="00000000">
        <w:rPr>
          <w:sz w:val="28"/>
          <w:szCs w:val="28"/>
          <w:rtl w:val="0"/>
        </w:rPr>
        <w:t xml:space="preserve">Queremos agradecerte sinceramente por acompañarnos en la clase del pasado 28 de julio.</w:t>
      </w:r>
    </w:p>
    <w:p w:rsidR="00000000" w:rsidDel="00000000" w:rsidP="00000000" w:rsidRDefault="00000000" w:rsidRPr="00000000" w14:paraId="00000006">
      <w:pPr>
        <w:jc w:val="both"/>
        <w:rPr>
          <w:sz w:val="28"/>
          <w:szCs w:val="28"/>
        </w:rPr>
      </w:pPr>
      <w:r w:rsidDel="00000000" w:rsidR="00000000" w:rsidRPr="00000000">
        <w:rPr>
          <w:rtl w:val="0"/>
        </w:rPr>
      </w:r>
    </w:p>
    <w:p w:rsidR="00000000" w:rsidDel="00000000" w:rsidP="00000000" w:rsidRDefault="00000000" w:rsidRPr="00000000" w14:paraId="00000007">
      <w:pPr>
        <w:jc w:val="both"/>
        <w:rPr>
          <w:sz w:val="28"/>
          <w:szCs w:val="28"/>
        </w:rPr>
      </w:pPr>
      <w:r w:rsidDel="00000000" w:rsidR="00000000" w:rsidRPr="00000000">
        <w:rPr>
          <w:sz w:val="28"/>
          <w:szCs w:val="28"/>
          <w:rtl w:val="0"/>
        </w:rPr>
        <w:t xml:space="preserve">Como parte de nuestro compromiso con tu aprendizaje, nos tomamos el tiempo y con mucho cariño elaboramos en equipo un resumen de la sesión</w:t>
      </w:r>
    </w:p>
    <w:p w:rsidR="00000000" w:rsidDel="00000000" w:rsidP="00000000" w:rsidRDefault="00000000" w:rsidRPr="00000000" w14:paraId="00000008">
      <w:pPr>
        <w:jc w:val="both"/>
        <w:rPr>
          <w:sz w:val="28"/>
          <w:szCs w:val="28"/>
        </w:rPr>
      </w:pPr>
      <w:r w:rsidDel="00000000" w:rsidR="00000000" w:rsidRPr="00000000">
        <w:rPr>
          <w:rtl w:val="0"/>
        </w:rPr>
      </w:r>
    </w:p>
    <w:p w:rsidR="00000000" w:rsidDel="00000000" w:rsidP="00000000" w:rsidRDefault="00000000" w:rsidRPr="00000000" w14:paraId="00000009">
      <w:pPr>
        <w:jc w:val="both"/>
        <w:rPr>
          <w:sz w:val="28"/>
          <w:szCs w:val="28"/>
        </w:rPr>
      </w:pPr>
      <w:r w:rsidDel="00000000" w:rsidR="00000000" w:rsidRPr="00000000">
        <w:rPr>
          <w:sz w:val="28"/>
          <w:szCs w:val="28"/>
          <w:rtl w:val="0"/>
        </w:rPr>
        <w:t xml:space="preserve">Esperamos que este material te ayude a reforzar lo aprendido y a seguir creciendo en tu camino profesional.</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pStyle w:val="Heading3"/>
        <w:jc w:val="both"/>
        <w:rPr/>
      </w:pPr>
      <w:bookmarkStart w:colFirst="0" w:colLast="0" w:name="_82tw76ij9jom" w:id="2"/>
      <w:bookmarkEnd w:id="2"/>
      <w:r w:rsidDel="00000000" w:rsidR="00000000" w:rsidRPr="00000000">
        <w:rPr>
          <w:rtl w:val="0"/>
        </w:rPr>
        <w:t xml:space="preserve">Resumen</w:t>
      </w:r>
    </w:p>
    <w:p w:rsidR="00000000" w:rsidDel="00000000" w:rsidP="00000000" w:rsidRDefault="00000000" w:rsidRPr="00000000" w14:paraId="0000000D">
      <w:pPr>
        <w:spacing w:after="0" w:before="0" w:line="276" w:lineRule="auto"/>
        <w:jc w:val="both"/>
        <w:rPr>
          <w:rFonts w:ascii="Roboto" w:cs="Roboto" w:eastAsia="Roboto" w:hAnsi="Roboto"/>
          <w:sz w:val="28"/>
          <w:szCs w:val="28"/>
        </w:rPr>
      </w:pPr>
      <w:r w:rsidDel="00000000" w:rsidR="00000000" w:rsidRPr="00000000">
        <w:rPr>
          <w:rFonts w:ascii="Roboto" w:cs="Roboto" w:eastAsia="Roboto" w:hAnsi="Roboto"/>
          <w:sz w:val="28"/>
          <w:szCs w:val="28"/>
          <w:rtl w:val="0"/>
        </w:rPr>
        <w:t xml:space="preserve">ELIAS RIVERA CADILLO dio la bienvenida a los nuevos miembros y abordó diversas consultas sobre la rectificación de F2 y F22 para clientes en Chile, la creación de empresas, la importancia de un objeto social amplio, el capital social, la duración de la sociedad, la administración, la distribución de utilidades, y la digitalización de datos de accionistas. Los participantes, incluyendo a Mónica Pineda, Roberto Vargas, Contable Profe Ro, Angel wally Castiillo Guzman (Wally en Chile), Maria Ayavire, Olga Matulic, Carmen Salinas, Bernardita Catalán, Patricio Vasquez, Carolina Retamal, CARMEN CASTRO PADILLA, Rossana Muñoz Olguin, Luis Sepúlveda, Erika Cayulen, Veronica Mery, y Janet Gamero Henriquez, realizaron preguntas y aportaron comentarios sobre temas como diferencias en libros de compras y ventas, el impacto de IVAs impugnados en la renta, RUT personales con actividades de primera categoría, prioridad en la rectificación de formularios, cobros de imposiciones, rectificación de renta para agregar SAC, trámites presenciales, la patente comercial, observaciones por remuneraciones en la declaración de renta, la obligatoriedad de la patente municipal para empresas online, autorización para trámites a distancia, cálculo de retiros y créditos, el registro empresarial, el llenado de la Declaración Jurada (DJ) de Retiros, el impacto de retiros en RAY y SAC, el incentivo al ahorro, asesoramiento financiero para impuestos, problemas en la creación de empresas, gestión de mensajes en grupos de WhatsApp, consejos para entrevistas en radio, colaboración contador-emprendedor, el cálculo de indemnización por años de servicio, multas por Declaraciones Juradas (DJ), la Declaración Jurada de Bancos por transferencias, el cambio de régimen tributario, el uso de crédito fiscal de IVA, el tipo de sociedad para profesionales, la retención de impuestos en sociedades de profesionales, y la transición a primera categoría tributaria. Se decidieron cursos y talleres futuros sobre temas como el régimen ProPyme General 14D3, beneficios tributarios, tributación de influencers, servicios digitales, control de existencias, impuesto adicional y modificación de empresas.</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pStyle w:val="Heading3"/>
        <w:jc w:val="both"/>
        <w:rPr/>
      </w:pPr>
      <w:bookmarkStart w:colFirst="0" w:colLast="0" w:name="_ngpjoy6dm2po" w:id="3"/>
      <w:bookmarkEnd w:id="3"/>
      <w:r w:rsidDel="00000000" w:rsidR="00000000" w:rsidRPr="00000000">
        <w:rPr>
          <w:rtl w:val="0"/>
        </w:rPr>
        <w:t xml:space="preserve">Detalles</w:t>
      </w:r>
    </w:p>
    <w:p w:rsidR="00000000" w:rsidDel="00000000" w:rsidP="00000000" w:rsidRDefault="00000000" w:rsidRPr="00000000" w14:paraId="00000010">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Bienvenida y Dudas Iniciales</w:t>
      </w:r>
      <w:r w:rsidDel="00000000" w:rsidR="00000000" w:rsidRPr="00000000">
        <w:rPr>
          <w:rFonts w:ascii="Roboto" w:cs="Roboto" w:eastAsia="Roboto" w:hAnsi="Roboto"/>
          <w:sz w:val="24"/>
          <w:szCs w:val="24"/>
          <w:rtl w:val="0"/>
        </w:rPr>
        <w:t xml:space="preserve"> ELIAS RIVERA CADILLO dio la bienvenida a los nuevos miembros y abrió el espacio para preguntas y consultas generales. También preguntó sobre la rectificación de la renta de la señora María Eugenia, asumiendo que ya se había pagado el impuesto diferido.</w:t>
      </w:r>
    </w:p>
    <w:p w:rsidR="00000000" w:rsidDel="00000000" w:rsidP="00000000" w:rsidRDefault="00000000" w:rsidRPr="00000000" w14:paraId="00000011">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Rectificación de F2 y F22</w:t>
      </w:r>
      <w:r w:rsidDel="00000000" w:rsidR="00000000" w:rsidRPr="00000000">
        <w:rPr>
          <w:rFonts w:ascii="Roboto" w:cs="Roboto" w:eastAsia="Roboto" w:hAnsi="Roboto"/>
          <w:sz w:val="24"/>
          <w:szCs w:val="24"/>
          <w:rtl w:val="0"/>
        </w:rPr>
        <w:t xml:space="preserve"> ELIAS RIVERA CADILLO abordó una consulta sobre la rectificación del F2 y F22 para clientes en Chile, mencionando que se puede hacer por petición administrativa o directamente en impuestos internos. También señaló un tema pendiente sobre la creación de empresas que Don Ido no había cubierto completamente.</w:t>
      </w:r>
    </w:p>
    <w:p w:rsidR="00000000" w:rsidDel="00000000" w:rsidP="00000000" w:rsidRDefault="00000000" w:rsidRPr="00000000" w14:paraId="00000012">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Complemento de Creación de Empresas</w:t>
      </w:r>
      <w:r w:rsidDel="00000000" w:rsidR="00000000" w:rsidRPr="00000000">
        <w:rPr>
          <w:rFonts w:ascii="Roboto" w:cs="Roboto" w:eastAsia="Roboto" w:hAnsi="Roboto"/>
          <w:sz w:val="24"/>
          <w:szCs w:val="24"/>
          <w:rtl w:val="0"/>
        </w:rPr>
        <w:t xml:space="preserve"> ELIAS RIVERA CADILLO explicó que para complementar la creación de empresas, se ingresa con el RUT y clave única, se elige el tipo societario y se procede a constituir la empresa. Mónica Pineda intervino brevemente.</w:t>
      </w:r>
    </w:p>
    <w:p w:rsidR="00000000" w:rsidDel="00000000" w:rsidP="00000000" w:rsidRDefault="00000000" w:rsidRPr="00000000" w14:paraId="00000013">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Nombre y Domicilio de la Empresa</w:t>
      </w:r>
      <w:r w:rsidDel="00000000" w:rsidR="00000000" w:rsidRPr="00000000">
        <w:rPr>
          <w:rFonts w:ascii="Roboto" w:cs="Roboto" w:eastAsia="Roboto" w:hAnsi="Roboto"/>
          <w:sz w:val="24"/>
          <w:szCs w:val="24"/>
          <w:rtl w:val="0"/>
        </w:rPr>
        <w:t xml:space="preserve"> ELIAS RIVERA CADILLO explicó que el nombre de la empresa puede incluir un nombre de fantasía, y que la dirección de la propiedad es temporal, ya que el domicilio real será el del contrato de arrendamiento.</w:t>
      </w:r>
    </w:p>
    <w:p w:rsidR="00000000" w:rsidDel="00000000" w:rsidP="00000000" w:rsidRDefault="00000000" w:rsidRPr="00000000" w14:paraId="00000014">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Objeto Social Amplio</w:t>
      </w:r>
      <w:r w:rsidDel="00000000" w:rsidR="00000000" w:rsidRPr="00000000">
        <w:rPr>
          <w:rFonts w:ascii="Roboto" w:cs="Roboto" w:eastAsia="Roboto" w:hAnsi="Roboto"/>
          <w:sz w:val="24"/>
          <w:szCs w:val="24"/>
          <w:rtl w:val="0"/>
        </w:rPr>
        <w:t xml:space="preserve"> ELIAS RIVERA CADILLO enfatizó la importancia de un objeto social o giro amplio para evitar futuras modificaciones en la escritura de la empresa, ya que Impuestos Internos revisará la escritura al ampliar el giro. Roberto Vargas sugirió buscar objetos sociales en el diario oficial para una redacción más profesional.</w:t>
      </w:r>
    </w:p>
    <w:p w:rsidR="00000000" w:rsidDel="00000000" w:rsidP="00000000" w:rsidRDefault="00000000" w:rsidRPr="00000000" w14:paraId="00000015">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Capital y Duración de la Sociedad</w:t>
      </w:r>
      <w:r w:rsidDel="00000000" w:rsidR="00000000" w:rsidRPr="00000000">
        <w:rPr>
          <w:rFonts w:ascii="Roboto" w:cs="Roboto" w:eastAsia="Roboto" w:hAnsi="Roboto"/>
          <w:sz w:val="24"/>
          <w:szCs w:val="24"/>
          <w:rtl w:val="0"/>
        </w:rPr>
        <w:t xml:space="preserve"> ELIAS RIVERA CADILLO discutió el capital social, indicando que en pequeñas empresas, se paga al instante. También recomendó dejar la sociedad como indefinida para evitar cambios futuros en la escritura.</w:t>
      </w:r>
    </w:p>
    <w:p w:rsidR="00000000" w:rsidDel="00000000" w:rsidP="00000000" w:rsidRDefault="00000000" w:rsidRPr="00000000" w14:paraId="00000016">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Administración y Facultades de la Sociedad</w:t>
      </w:r>
      <w:r w:rsidDel="00000000" w:rsidR="00000000" w:rsidRPr="00000000">
        <w:rPr>
          <w:rFonts w:ascii="Roboto" w:cs="Roboto" w:eastAsia="Roboto" w:hAnsi="Roboto"/>
          <w:sz w:val="24"/>
          <w:szCs w:val="24"/>
          <w:rtl w:val="0"/>
        </w:rPr>
        <w:t xml:space="preserve"> ELIAS RIVERA CADILLO explicó que la administración de la sociedad puede ser por un gerente general o un administrador, y que las facultades de administración son básicas y se pueden obtener de la información disponible. También se mencionó cómo se comunica la sociedad y la importancia de la resolución de diferencias a través de un árbitro.</w:t>
      </w:r>
    </w:p>
    <w:p w:rsidR="00000000" w:rsidDel="00000000" w:rsidP="00000000" w:rsidRDefault="00000000" w:rsidRPr="00000000" w14:paraId="00000017">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Distribución de Utilidades y Otros Pactos</w:t>
      </w:r>
      <w:r w:rsidDel="00000000" w:rsidR="00000000" w:rsidRPr="00000000">
        <w:rPr>
          <w:rFonts w:ascii="Roboto" w:cs="Roboto" w:eastAsia="Roboto" w:hAnsi="Roboto"/>
          <w:sz w:val="24"/>
          <w:szCs w:val="24"/>
          <w:rtl w:val="0"/>
        </w:rPr>
        <w:t xml:space="preserve"> ELIAS RIVERA CADILLO detalló que las utilidades se distribuyen según el porcentaje de participación y que se pueden añadir otros pactos en la sección correspondiente, ingresando un título y un escrito.</w:t>
      </w:r>
    </w:p>
    <w:p w:rsidR="00000000" w:rsidDel="00000000" w:rsidP="00000000" w:rsidRDefault="00000000" w:rsidRPr="00000000" w14:paraId="00000018">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Digitalización de Datos de Accionistas</w:t>
      </w:r>
      <w:r w:rsidDel="00000000" w:rsidR="00000000" w:rsidRPr="00000000">
        <w:rPr>
          <w:rFonts w:ascii="Roboto" w:cs="Roboto" w:eastAsia="Roboto" w:hAnsi="Roboto"/>
          <w:sz w:val="24"/>
          <w:szCs w:val="24"/>
          <w:rtl w:val="0"/>
        </w:rPr>
        <w:t xml:space="preserve"> ELIAS RIVERA CADILLO guio a través del proceso de digitalización de los datos del accionista y administrador, quien puede ser el mismo, y su rol como representante legal ante el SII. Señaló que se deben especificar la cantidad de acciones y el capital pagado.</w:t>
      </w:r>
    </w:p>
    <w:p w:rsidR="00000000" w:rsidDel="00000000" w:rsidP="00000000" w:rsidRDefault="00000000" w:rsidRPr="00000000" w14:paraId="00000019">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Corrección de Errores al Ingresar Datos</w:t>
      </w:r>
      <w:r w:rsidDel="00000000" w:rsidR="00000000" w:rsidRPr="00000000">
        <w:rPr>
          <w:rFonts w:ascii="Roboto" w:cs="Roboto" w:eastAsia="Roboto" w:hAnsi="Roboto"/>
          <w:sz w:val="24"/>
          <w:szCs w:val="24"/>
          <w:rtl w:val="0"/>
        </w:rPr>
        <w:t xml:space="preserve"> ELIAS RIVERA CADILLO enfrentó un error al ingresar un nombre que no correspondía al RUT. Contable Profe Ro intervino para señalar que el error se debía a la colocación del nombre en el campo de primer apellido, brindando la solución correcta.</w:t>
      </w:r>
    </w:p>
    <w:p w:rsidR="00000000" w:rsidDel="00000000" w:rsidP="00000000" w:rsidRDefault="00000000" w:rsidRPr="00000000" w14:paraId="0000001A">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Proceso de Firmar la Constitución de la Empresa</w:t>
      </w:r>
      <w:r w:rsidDel="00000000" w:rsidR="00000000" w:rsidRPr="00000000">
        <w:rPr>
          <w:rFonts w:ascii="Roboto" w:cs="Roboto" w:eastAsia="Roboto" w:hAnsi="Roboto"/>
          <w:sz w:val="24"/>
          <w:szCs w:val="24"/>
          <w:rtl w:val="0"/>
        </w:rPr>
        <w:t xml:space="preserve"> ELIAS RIVERA CADILLO explicó que, una vez completado el proceso en línea, el cliente puede ir a una notaría para firmar manualmente o descargar el borrador, revisarlo y firmarlo digitalmente con su clave única, para lo cual debe comprar un certificado digital.</w:t>
      </w:r>
    </w:p>
    <w:p w:rsidR="00000000" w:rsidDel="00000000" w:rsidP="00000000" w:rsidRDefault="00000000" w:rsidRPr="00000000" w14:paraId="0000001B">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Diferencias en Libros de Compras y Ventas vs. Declaración de Renta</w:t>
      </w:r>
      <w:r w:rsidDel="00000000" w:rsidR="00000000" w:rsidRPr="00000000">
        <w:rPr>
          <w:rFonts w:ascii="Roboto" w:cs="Roboto" w:eastAsia="Roboto" w:hAnsi="Roboto"/>
          <w:sz w:val="24"/>
          <w:szCs w:val="24"/>
          <w:rtl w:val="0"/>
        </w:rPr>
        <w:t xml:space="preserve"> Angel wally Castiillo Guzman (Wally en Chile) consultó sobre las diferencias entre el libro de compras y ventas y la declaración de renta de un cliente. ELIAS RIVERA CADILLO sugirió pedir la hoja de trabajo del contador anterior o reconstruir la información si no se dispone de ella.</w:t>
      </w:r>
    </w:p>
    <w:p w:rsidR="00000000" w:rsidDel="00000000" w:rsidP="00000000" w:rsidRDefault="00000000" w:rsidRPr="00000000" w14:paraId="0000001C">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Impacto de IVAs Impugnados en la Renta</w:t>
      </w:r>
      <w:r w:rsidDel="00000000" w:rsidR="00000000" w:rsidRPr="00000000">
        <w:rPr>
          <w:rFonts w:ascii="Roboto" w:cs="Roboto" w:eastAsia="Roboto" w:hAnsi="Roboto"/>
          <w:sz w:val="24"/>
          <w:szCs w:val="24"/>
          <w:rtl w:val="0"/>
        </w:rPr>
        <w:t xml:space="preserve"> Angel wally Castiillo Guzman (Wally en Chile) preguntó si la rectificación de formularios 29 con IVAs impugnados afectaría la renta. ELIAS RIVERA CADILLO aclaró que modificar el formulario 29 no afecta el resultado de la renta, sino los pasivos del IVA.</w:t>
      </w:r>
    </w:p>
    <w:p w:rsidR="00000000" w:rsidDel="00000000" w:rsidP="00000000" w:rsidRDefault="00000000" w:rsidRPr="00000000" w14:paraId="0000001D">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Nombre de Fantasía de la Empresa</w:t>
      </w:r>
      <w:r w:rsidDel="00000000" w:rsidR="00000000" w:rsidRPr="00000000">
        <w:rPr>
          <w:rFonts w:ascii="Roboto" w:cs="Roboto" w:eastAsia="Roboto" w:hAnsi="Roboto"/>
          <w:sz w:val="24"/>
          <w:szCs w:val="24"/>
          <w:rtl w:val="0"/>
        </w:rPr>
        <w:t xml:space="preserve"> Maria Ayavire consultó si el nombre de fantasía de una empresa es obligatorio al registrarse. ELIAS RIVERA CADILLO explicó que no es obligatorio y que se puede optar por no usarlo.</w:t>
      </w:r>
    </w:p>
    <w:p w:rsidR="00000000" w:rsidDel="00000000" w:rsidP="00000000" w:rsidRDefault="00000000" w:rsidRPr="00000000" w14:paraId="0000001E">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RUT Personal con Actividades de Primera Categoría</w:t>
      </w:r>
      <w:r w:rsidDel="00000000" w:rsidR="00000000" w:rsidRPr="00000000">
        <w:rPr>
          <w:rFonts w:ascii="Roboto" w:cs="Roboto" w:eastAsia="Roboto" w:hAnsi="Roboto"/>
          <w:sz w:val="24"/>
          <w:szCs w:val="24"/>
          <w:rtl w:val="0"/>
        </w:rPr>
        <w:t xml:space="preserve"> Olga Matulic planteó una duda sobre un cliente con RUT personal y actividades de primera categoría que no ha presentado la renta en años anteriores. ELIAS RIVERA CADILLO indicó que el servicio de impuestos internos podría notificar a la persona más adelante y que la no presentación podría generar multas.</w:t>
      </w:r>
    </w:p>
    <w:p w:rsidR="00000000" w:rsidDel="00000000" w:rsidP="00000000" w:rsidRDefault="00000000" w:rsidRPr="00000000" w14:paraId="0000001F">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Prioridad en la Rectificación de Formularios</w:t>
      </w:r>
      <w:r w:rsidDel="00000000" w:rsidR="00000000" w:rsidRPr="00000000">
        <w:rPr>
          <w:rFonts w:ascii="Roboto" w:cs="Roboto" w:eastAsia="Roboto" w:hAnsi="Roboto"/>
          <w:sz w:val="24"/>
          <w:szCs w:val="24"/>
          <w:rtl w:val="0"/>
        </w:rPr>
        <w:t xml:space="preserve"> Olga Matulic consultó si es prioritario ordenar los F29 impugnados antes de presentar la renta. ELIAS RIVERA CADILLO sugirió que se puede hacer la renta y luego los formularios mensuales para evitar perder la oportunidad de la renta. Carmen Salinas advirtió sobre errores del servicio de impuestos internos que pueden causar impugnaciones.</w:t>
      </w:r>
    </w:p>
    <w:p w:rsidR="00000000" w:rsidDel="00000000" w:rsidP="00000000" w:rsidRDefault="00000000" w:rsidRPr="00000000" w14:paraId="00000020">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IVAs Impugnados Antiguos y Errores del Servicio</w:t>
      </w:r>
      <w:r w:rsidDel="00000000" w:rsidR="00000000" w:rsidRPr="00000000">
        <w:rPr>
          <w:rFonts w:ascii="Roboto" w:cs="Roboto" w:eastAsia="Roboto" w:hAnsi="Roboto"/>
          <w:sz w:val="24"/>
          <w:szCs w:val="24"/>
          <w:rtl w:val="0"/>
        </w:rPr>
        <w:t xml:space="preserve"> Bernardita Catalán comentó sobre IVAs impugnados antiguos que cambian en cantidad y sospecha de un error del servicio. ELIAS RIVERA CADILLO sugirió esperar si no hay notificaciones, ya que podría tratarse de errores del sistema o revisiones a proveedores. Bernardita Catalán también mencionó el problema de no poder demostrar pagos en efectivo por ser un negocio pequeño.</w:t>
      </w:r>
    </w:p>
    <w:p w:rsidR="00000000" w:rsidDel="00000000" w:rsidP="00000000" w:rsidRDefault="00000000" w:rsidRPr="00000000" w14:paraId="00000021">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Cobranzas de Montos Pequeños por Imposiciones</w:t>
      </w:r>
      <w:r w:rsidDel="00000000" w:rsidR="00000000" w:rsidRPr="00000000">
        <w:rPr>
          <w:rFonts w:ascii="Roboto" w:cs="Roboto" w:eastAsia="Roboto" w:hAnsi="Roboto"/>
          <w:sz w:val="24"/>
          <w:szCs w:val="24"/>
          <w:rtl w:val="0"/>
        </w:rPr>
        <w:t xml:space="preserve"> Bernardita Catalán consultó sobre cobros de montos pequeños por imposiciones que no entiende. ELIAS RIVERA CADILLO aconsejó preguntar a la entidad que cobra para saber el mes y el trabajador específico afectado.</w:t>
      </w:r>
    </w:p>
    <w:p w:rsidR="00000000" w:rsidDel="00000000" w:rsidP="00000000" w:rsidRDefault="00000000" w:rsidRPr="00000000" w14:paraId="00000022">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Rectificación de Renta para Agregar SAC</w:t>
      </w:r>
      <w:r w:rsidDel="00000000" w:rsidR="00000000" w:rsidRPr="00000000">
        <w:rPr>
          <w:rFonts w:ascii="Roboto" w:cs="Roboto" w:eastAsia="Roboto" w:hAnsi="Roboto"/>
          <w:sz w:val="24"/>
          <w:szCs w:val="24"/>
          <w:rtl w:val="0"/>
        </w:rPr>
        <w:t xml:space="preserve"> Olga Matulic consultó sobre la rectificación de la renta 2025 para agregar un SAC en el recuadro 21, y si ahora se requiere ir presencialmente. Contable Profe Ro compartió su experiencia de haber realizado una modificación online la semana anterior. Ángel wally Castiillo Guzman (Wally en Chile) afirmó que es verdad que las peticiones administrativas para formularios 29 y 22 ahora son presenciales.</w:t>
      </w:r>
    </w:p>
    <w:p w:rsidR="00000000" w:rsidDel="00000000" w:rsidP="00000000" w:rsidRDefault="00000000" w:rsidRPr="00000000" w14:paraId="00000023">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Trámites Presenciales y Clave Tributaria</w:t>
      </w:r>
      <w:r w:rsidDel="00000000" w:rsidR="00000000" w:rsidRPr="00000000">
        <w:rPr>
          <w:rFonts w:ascii="Roboto" w:cs="Roboto" w:eastAsia="Roboto" w:hAnsi="Roboto"/>
          <w:sz w:val="24"/>
          <w:szCs w:val="24"/>
          <w:rtl w:val="0"/>
        </w:rPr>
        <w:t xml:space="preserve"> ELIAS RIVERA CADILLO y Contable Profe Ro comentaron sobre la nueva normativa que exige trámites presenciales para algunas modificaciones. Contable Profe Ro compartió su experiencia reciente donde un cliente tuvo que ir presencialmente a obtener la clave tributaria para la empresa.</w:t>
      </w:r>
    </w:p>
    <w:p w:rsidR="00000000" w:rsidDel="00000000" w:rsidP="00000000" w:rsidRDefault="00000000" w:rsidRPr="00000000" w14:paraId="00000024">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Pasos Posteriores a la Constitución de la Empresa Online</w:t>
      </w:r>
      <w:r w:rsidDel="00000000" w:rsidR="00000000" w:rsidRPr="00000000">
        <w:rPr>
          <w:rFonts w:ascii="Roboto" w:cs="Roboto" w:eastAsia="Roboto" w:hAnsi="Roboto"/>
          <w:sz w:val="24"/>
          <w:szCs w:val="24"/>
          <w:rtl w:val="0"/>
        </w:rPr>
        <w:t xml:space="preserve"> Patricio Vasquez consultó sobre los pasos a seguir después de la constitución de la empresa online. ELIAS RIVERA CADILLO explicó que se debe obtener el RUT, la clave de la empresa, realizar el inicio de actividades, tener un contrato de arriendo y comprar un certificado digital para facturar. El proceso de acreditación de actividad puede tomar tiempo.</w:t>
      </w:r>
    </w:p>
    <w:p w:rsidR="00000000" w:rsidDel="00000000" w:rsidP="00000000" w:rsidRDefault="00000000" w:rsidRPr="00000000" w14:paraId="00000025">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Patente Comercial</w:t>
      </w:r>
      <w:r w:rsidDel="00000000" w:rsidR="00000000" w:rsidRPr="00000000">
        <w:rPr>
          <w:rFonts w:ascii="Roboto" w:cs="Roboto" w:eastAsia="Roboto" w:hAnsi="Roboto"/>
          <w:sz w:val="24"/>
          <w:szCs w:val="24"/>
          <w:rtl w:val="0"/>
        </w:rPr>
        <w:t xml:space="preserve"> Patricio Vasquez preguntó dónde se tramita la patente comercial. ELIAS RIVERA CADILLO y Olga Matulic explicaron que se tramita en las municipalidades, y algunas ofrecen trámites online. Roberto Vargas añadió que en Santiago también es online.</w:t>
      </w:r>
    </w:p>
    <w:p w:rsidR="00000000" w:rsidDel="00000000" w:rsidP="00000000" w:rsidRDefault="00000000" w:rsidRPr="00000000" w14:paraId="00000026">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Observación por Remuneraciones en Declaración de Renta</w:t>
      </w:r>
      <w:r w:rsidDel="00000000" w:rsidR="00000000" w:rsidRPr="00000000">
        <w:rPr>
          <w:rFonts w:ascii="Roboto" w:cs="Roboto" w:eastAsia="Roboto" w:hAnsi="Roboto"/>
          <w:sz w:val="24"/>
          <w:szCs w:val="24"/>
          <w:rtl w:val="0"/>
        </w:rPr>
        <w:t xml:space="preserve"> Carolina Retamal consultó sobre una observación en su declaración de renta relacionada con remuneraciones, a pesar de haber rectificado. ELIAS RIVERA CADILLO sugirió hacer una petición administrativa para que actualicen la información. Contable Profe Ro preguntó si la DJ de sueldo estaba actualizada y aprobada.</w:t>
      </w:r>
    </w:p>
    <w:p w:rsidR="00000000" w:rsidDel="00000000" w:rsidP="00000000" w:rsidRDefault="00000000" w:rsidRPr="00000000" w14:paraId="00000027">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Obligatoriedad de la Patente Municipal para Empresas Online</w:t>
      </w:r>
      <w:r w:rsidDel="00000000" w:rsidR="00000000" w:rsidRPr="00000000">
        <w:rPr>
          <w:rFonts w:ascii="Roboto" w:cs="Roboto" w:eastAsia="Roboto" w:hAnsi="Roboto"/>
          <w:sz w:val="24"/>
          <w:szCs w:val="24"/>
          <w:rtl w:val="0"/>
        </w:rPr>
        <w:t xml:space="preserve"> CARMEN CASTRO PADILLA preguntó si una empresa que funcionará solo online debe sacar la patente municipal. ELIAS RIVERA CADILLO confirmó que todas las empresas están obligadas a pagar la patente comercial.</w:t>
      </w:r>
    </w:p>
    <w:p w:rsidR="00000000" w:rsidDel="00000000" w:rsidP="00000000" w:rsidRDefault="00000000" w:rsidRPr="00000000" w14:paraId="00000028">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Autorización para Trámites a Distancia</w:t>
      </w:r>
      <w:r w:rsidDel="00000000" w:rsidR="00000000" w:rsidRPr="00000000">
        <w:rPr>
          <w:rFonts w:ascii="Roboto" w:cs="Roboto" w:eastAsia="Roboto" w:hAnsi="Roboto"/>
          <w:sz w:val="24"/>
          <w:szCs w:val="24"/>
          <w:rtl w:val="0"/>
        </w:rPr>
        <w:t xml:space="preserve"> Rossana Muñoz Olguin consultó sobre una forma para que el contribuyente autorice a terceros a realizar trámites de forma no presencial. Ángel wally Castiillo Guzman (Wally en Chile) comentó que se solicita poder notarial o ir con el representante legal. Carolina Retamal sugirió que podría ser a través de un mandato digital o representante electrónico en la página del servicio.</w:t>
      </w:r>
    </w:p>
    <w:p w:rsidR="00000000" w:rsidDel="00000000" w:rsidP="00000000" w:rsidRDefault="00000000" w:rsidRPr="00000000" w14:paraId="00000029">
      <w:pPr>
        <w:numPr>
          <w:ilvl w:val="0"/>
          <w:numId w:val="1"/>
        </w:numPr>
        <w:spacing w:after="160" w:before="0" w:line="276" w:lineRule="auto"/>
        <w:ind w:left="720" w:hanging="360"/>
        <w:jc w:val="both"/>
      </w:pPr>
      <w:r w:rsidDel="00000000" w:rsidR="00000000" w:rsidRPr="00000000">
        <w:rPr>
          <w:rFonts w:ascii="Roboto" w:cs="Roboto" w:eastAsia="Roboto" w:hAnsi="Roboto"/>
          <w:sz w:val="24"/>
          <w:szCs w:val="24"/>
          <w:rtl w:val="0"/>
        </w:rPr>
        <w:t xml:space="preserve">**Validez de la Firma Electrónica en Trámites</w:t>
      </w:r>
    </w:p>
    <w:p w:rsidR="00000000" w:rsidDel="00000000" w:rsidP="00000000" w:rsidRDefault="00000000" w:rsidRPr="00000000" w14:paraId="0000002A">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Cálculo de Retiros y Créditos</w:t>
      </w:r>
      <w:r w:rsidDel="00000000" w:rsidR="00000000" w:rsidRPr="00000000">
        <w:rPr>
          <w:rFonts w:ascii="Roboto" w:cs="Roboto" w:eastAsia="Roboto" w:hAnsi="Roboto"/>
          <w:sz w:val="24"/>
          <w:szCs w:val="24"/>
          <w:rtl w:val="0"/>
        </w:rPr>
        <w:t xml:space="preserve"> Elias Rivera Cadillo explicó la metodología para cuadrar retiros y créditos, detallando que el cálculo implica dividir el total del SAC por el factor de crédito y la tasa de impuesto a la renta. También, se mencionó cómo se informan los retiros con y sin crédito. Rossana Muñoz Olguin consultó si se pueden llevar los créditos incluso si el Ray es inferior, a lo que Elias Rivera Cadillo confirmó que sí es posible.</w:t>
      </w:r>
    </w:p>
    <w:p w:rsidR="00000000" w:rsidDel="00000000" w:rsidP="00000000" w:rsidRDefault="00000000" w:rsidRPr="00000000" w14:paraId="0000002B">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Registro Empresarial</w:t>
      </w:r>
      <w:r w:rsidDel="00000000" w:rsidR="00000000" w:rsidRPr="00000000">
        <w:rPr>
          <w:rFonts w:ascii="Roboto" w:cs="Roboto" w:eastAsia="Roboto" w:hAnsi="Roboto"/>
          <w:sz w:val="24"/>
          <w:szCs w:val="24"/>
          <w:rtl w:val="0"/>
        </w:rPr>
        <w:t xml:space="preserve"> Elias Rivera Cadillo enfatizó la importancia del registro empresarial antes de realizar un retiro, señalando que este registro indica la cantidad de Ray disponible y si un retiro tributará con o sin derecho a crédito. Erika Cayulen reconoció que este es su primer año haciendo la renta sola y que anteriormente no había completado el registro de rentas empresariales.</w:t>
      </w:r>
    </w:p>
    <w:p w:rsidR="00000000" w:rsidDel="00000000" w:rsidP="00000000" w:rsidRDefault="00000000" w:rsidRPr="00000000" w14:paraId="0000002C">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Llenado de la Declaración Jurada (DJ) de Retiros</w:t>
      </w:r>
      <w:r w:rsidDel="00000000" w:rsidR="00000000" w:rsidRPr="00000000">
        <w:rPr>
          <w:rFonts w:ascii="Roboto" w:cs="Roboto" w:eastAsia="Roboto" w:hAnsi="Roboto"/>
          <w:sz w:val="24"/>
          <w:szCs w:val="24"/>
          <w:rtl w:val="0"/>
        </w:rPr>
        <w:t xml:space="preserve"> Elias Rivera Cadillo demostró cómo llenar la DJ de retiros, diferenciando los montos que tributarán con crédito y los que no. Explicó que el monto actualizado es el que tributa con crédito y que el crédito se registra en el mismo lugar que ya está llenado.</w:t>
      </w:r>
    </w:p>
    <w:p w:rsidR="00000000" w:rsidDel="00000000" w:rsidP="00000000" w:rsidRDefault="00000000" w:rsidRPr="00000000" w14:paraId="0000002D">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Impacto de Retiros en RAY y SAC</w:t>
      </w:r>
      <w:r w:rsidDel="00000000" w:rsidR="00000000" w:rsidRPr="00000000">
        <w:rPr>
          <w:rFonts w:ascii="Roboto" w:cs="Roboto" w:eastAsia="Roboto" w:hAnsi="Roboto"/>
          <w:sz w:val="24"/>
          <w:szCs w:val="24"/>
          <w:rtl w:val="0"/>
        </w:rPr>
        <w:t xml:space="preserve"> Elias Rivera Cadillo detalló cómo los retiros afectan el Saldo Acumulado de Créditos (SAC) y el Registro de Rentas Afectas (RAY), mostrando que el SAC puede quedar en cero y el RAY se ajusta con los retiros consumidos. Asimismo, mencionó que los créditos de años anteriores se pueden añadir al SAC inicial para ser consumidos por los retiros.</w:t>
      </w:r>
    </w:p>
    <w:p w:rsidR="00000000" w:rsidDel="00000000" w:rsidP="00000000" w:rsidRDefault="00000000" w:rsidRPr="00000000" w14:paraId="0000002E">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Revisión del Incentivo al Ahorro</w:t>
      </w:r>
      <w:r w:rsidDel="00000000" w:rsidR="00000000" w:rsidRPr="00000000">
        <w:rPr>
          <w:rFonts w:ascii="Roboto" w:cs="Roboto" w:eastAsia="Roboto" w:hAnsi="Roboto"/>
          <w:sz w:val="24"/>
          <w:szCs w:val="24"/>
          <w:rtl w:val="0"/>
        </w:rPr>
        <w:t xml:space="preserve"> Elias Rivera Cadillo recomendó a Erika Cayulen revisar el tema del incentivo al ahorro, ya que tenía observaciones al respecto y necesitaba verificar el motivo de la equivocación.</w:t>
      </w:r>
    </w:p>
    <w:p w:rsidR="00000000" w:rsidDel="00000000" w:rsidP="00000000" w:rsidRDefault="00000000" w:rsidRPr="00000000" w14:paraId="0000002F">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Asesoramiento Financiero para Impuestos</w:t>
      </w:r>
      <w:r w:rsidDel="00000000" w:rsidR="00000000" w:rsidRPr="00000000">
        <w:rPr>
          <w:rFonts w:ascii="Roboto" w:cs="Roboto" w:eastAsia="Roboto" w:hAnsi="Roboto"/>
          <w:sz w:val="24"/>
          <w:szCs w:val="24"/>
          <w:rtl w:val="0"/>
        </w:rPr>
        <w:t xml:space="preserve"> Rossana Muñoz Olguin compartió una recomendación a un cliente para que solicitara un crédito bancario y pagara sus deudas fiscales en la tesorería, en lugar de hacer convenios con multas e intereses. Elias Rivera Cadillo respaldó la idea, señalando que los intereses bancarios pueden ser un gasto deducible y sugirió comparar las tasas de interés con las de la tesorería.</w:t>
      </w:r>
    </w:p>
    <w:p w:rsidR="00000000" w:rsidDel="00000000" w:rsidP="00000000" w:rsidRDefault="00000000" w:rsidRPr="00000000" w14:paraId="00000030">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Problemas en la Creación de Empresas</w:t>
      </w:r>
      <w:r w:rsidDel="00000000" w:rsidR="00000000" w:rsidRPr="00000000">
        <w:rPr>
          <w:rFonts w:ascii="Roboto" w:cs="Roboto" w:eastAsia="Roboto" w:hAnsi="Roboto"/>
          <w:sz w:val="24"/>
          <w:szCs w:val="24"/>
          <w:rtl w:val="0"/>
        </w:rPr>
        <w:t xml:space="preserve"> Veronica Mery reportó un error con el RUT al crear una empresa, a pesar de que los datos de los apellidos y nombres estaban correctos. Rossana Muñoz Olguin sugirió copiar y pegar el RUT desde la superintendencia de AFP como una solución alternativa. Elias Rivera Cadillo y Contable Profe Ro también mencionaron que podría ser un problema temporal o de navegador.</w:t>
      </w:r>
    </w:p>
    <w:p w:rsidR="00000000" w:rsidDel="00000000" w:rsidP="00000000" w:rsidRDefault="00000000" w:rsidRPr="00000000" w14:paraId="00000031">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Cursos y Talleres Disponibles</w:t>
      </w:r>
      <w:r w:rsidDel="00000000" w:rsidR="00000000" w:rsidRPr="00000000">
        <w:rPr>
          <w:rFonts w:ascii="Roboto" w:cs="Roboto" w:eastAsia="Roboto" w:hAnsi="Roboto"/>
          <w:sz w:val="24"/>
          <w:szCs w:val="24"/>
          <w:rtl w:val="0"/>
        </w:rPr>
        <w:t xml:space="preserve"> Elias Rivera Cadillo informó sobre la disponibilidad de un taller enfocado en el régimen ProPyme General 14D3 para los que están en la aceleradora anual. También mencionó que existen cursos sobre beneficios tributarios para empresas y personas, como el 33 bis y el 46%.</w:t>
      </w:r>
    </w:p>
    <w:p w:rsidR="00000000" w:rsidDel="00000000" w:rsidP="00000000" w:rsidRDefault="00000000" w:rsidRPr="00000000" w14:paraId="00000032">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Gestión de Mensajes en Grupos de WhatsApp</w:t>
      </w:r>
      <w:r w:rsidDel="00000000" w:rsidR="00000000" w:rsidRPr="00000000">
        <w:rPr>
          <w:rFonts w:ascii="Roboto" w:cs="Roboto" w:eastAsia="Roboto" w:hAnsi="Roboto"/>
          <w:sz w:val="24"/>
          <w:szCs w:val="24"/>
          <w:rtl w:val="0"/>
        </w:rPr>
        <w:t xml:space="preserve"> Luis Sepúlveda informó que no le llegaban los mensajes del grupo de WhatsApp anual, a pesar de estar en él, recibiendo solo comunicaciones por correo. Elias Rivera Cadillo se comprometió a que lo incluyeran en el grupo para que recibiera las actualizaciones y materiales compartidos.</w:t>
      </w:r>
    </w:p>
    <w:p w:rsidR="00000000" w:rsidDel="00000000" w:rsidP="00000000" w:rsidRDefault="00000000" w:rsidRPr="00000000" w14:paraId="00000033">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Consejos para Entrevistas en Radio</w:t>
      </w:r>
      <w:r w:rsidDel="00000000" w:rsidR="00000000" w:rsidRPr="00000000">
        <w:rPr>
          <w:rFonts w:ascii="Roboto" w:cs="Roboto" w:eastAsia="Roboto" w:hAnsi="Roboto"/>
          <w:sz w:val="24"/>
          <w:szCs w:val="24"/>
          <w:rtl w:val="0"/>
        </w:rPr>
        <w:t xml:space="preserve"> Roberto Vargas solicitó orientación para una entrevista en una radio local sobre temas contables. Elias Rivera Cadillo le aconsejó identificar las necesidades y "dolores" de su público objetivo, como la queja sobre la falta de profesionalismo de otros contadores o la ausencia de planificación tributaria, y ofrecer soluciones a esos problemas.</w:t>
      </w:r>
    </w:p>
    <w:p w:rsidR="00000000" w:rsidDel="00000000" w:rsidP="00000000" w:rsidRDefault="00000000" w:rsidRPr="00000000" w14:paraId="00000034">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Colaboración Contador-Emprendedor</w:t>
      </w:r>
      <w:r w:rsidDel="00000000" w:rsidR="00000000" w:rsidRPr="00000000">
        <w:rPr>
          <w:rFonts w:ascii="Roboto" w:cs="Roboto" w:eastAsia="Roboto" w:hAnsi="Roboto"/>
          <w:sz w:val="24"/>
          <w:szCs w:val="24"/>
          <w:rtl w:val="0"/>
        </w:rPr>
        <w:t xml:space="preserve"> Olga Matulic enfatizó la importancia de que los contadores respalden todas las transacciones y que haya una colaboración activa entre el contador y el emprendedor, ya que en ocasiones las quejas de los clientes se deben a su propia desorganización o falta de respuesta. Elias Rivera Cadillo reforzó la idea de guiar al emprendedor para que sea más organizado.</w:t>
      </w:r>
    </w:p>
    <w:p w:rsidR="00000000" w:rsidDel="00000000" w:rsidP="00000000" w:rsidRDefault="00000000" w:rsidRPr="00000000" w14:paraId="00000035">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Cálculo de Indemnización por Años de Servicio</w:t>
      </w:r>
      <w:r w:rsidDel="00000000" w:rsidR="00000000" w:rsidRPr="00000000">
        <w:rPr>
          <w:rFonts w:ascii="Roboto" w:cs="Roboto" w:eastAsia="Roboto" w:hAnsi="Roboto"/>
          <w:sz w:val="24"/>
          <w:szCs w:val="24"/>
          <w:rtl w:val="0"/>
        </w:rPr>
        <w:t xml:space="preserve"> María Eugenia consultó si la asignación de casa, valorizada y parte de la liquidación, debe incluirse en el cálculo de la indemnización por años de servicio. Luis Sepúlveda afirmó que sí, ya que los bonos consecutivos pasan a ser un derecho adquirido y, por lo tanto, forman parte de la indemnización.</w:t>
      </w:r>
    </w:p>
    <w:p w:rsidR="00000000" w:rsidDel="00000000" w:rsidP="00000000" w:rsidRDefault="00000000" w:rsidRPr="00000000" w14:paraId="00000036">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Temas para Futuros Cursos</w:t>
      </w:r>
      <w:r w:rsidDel="00000000" w:rsidR="00000000" w:rsidRPr="00000000">
        <w:rPr>
          <w:rFonts w:ascii="Roboto" w:cs="Roboto" w:eastAsia="Roboto" w:hAnsi="Roboto"/>
          <w:sz w:val="24"/>
          <w:szCs w:val="24"/>
          <w:rtl w:val="0"/>
        </w:rPr>
        <w:t xml:space="preserve"> Elias Rivera Cadillo solicitó sugerencias para futuros temas de cursos, mencionando algunos ya previstos para agosto, como la tributación de influencers, servicios digitales, control de existencias (Kardex), impuesto adicional y modificación de empresas. También se propusieron temas como el crédito por empresas constructoras, cálculo de F29 simplificado para feriantes, y la actualización de FOT, RAY y SAC. Contable Profe Ro sugirió abordar las contribuciones y la prescripción tributaria.</w:t>
      </w:r>
    </w:p>
    <w:p w:rsidR="00000000" w:rsidDel="00000000" w:rsidP="00000000" w:rsidRDefault="00000000" w:rsidRPr="00000000" w14:paraId="00000037">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Multas por Declaraciones Juradas (DJ)</w:t>
      </w:r>
      <w:r w:rsidDel="00000000" w:rsidR="00000000" w:rsidRPr="00000000">
        <w:rPr>
          <w:rFonts w:ascii="Roboto" w:cs="Roboto" w:eastAsia="Roboto" w:hAnsi="Roboto"/>
          <w:sz w:val="24"/>
          <w:szCs w:val="24"/>
          <w:rtl w:val="0"/>
        </w:rPr>
        <w:t xml:space="preserve"> Angel Wally Castiillo Guzman (Wally en Chile) preguntó sobre la posibilidad de eliminar una multa por una DJ corregida en abril, debido a problemas en el sistema. Elias Rivera Cadillo indicó que es poco probable que se elimine por completo, pero que podría haber una rebaja si se paga en línea, y sugirió hacer una petición administrativa. Rossana Muñoz Olguin compartió su experiencia con multas en las DJ 1835, donde fueron anuladas, y recomendó reclamar si la multa no corresponde.</w:t>
      </w:r>
    </w:p>
    <w:p w:rsidR="00000000" w:rsidDel="00000000" w:rsidP="00000000" w:rsidRDefault="00000000" w:rsidRPr="00000000" w14:paraId="00000038">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Declaración Jurada de Bancos por Transferencias</w:t>
      </w:r>
      <w:r w:rsidDel="00000000" w:rsidR="00000000" w:rsidRPr="00000000">
        <w:rPr>
          <w:rFonts w:ascii="Roboto" w:cs="Roboto" w:eastAsia="Roboto" w:hAnsi="Roboto"/>
          <w:sz w:val="24"/>
          <w:szCs w:val="24"/>
          <w:rtl w:val="0"/>
        </w:rPr>
        <w:t xml:space="preserve"> Bernardita Catalán consultó sobre las llamadas que se esperan a partir de agosto por parte del Servicio de Impuestos Internos a raíz de la primera DJ de bancos sobre transferencias. Elias Rivera Cadillo explicó que el problema surge cuando no se tienen respaldos de los movimientos y que es ideal tener las cuentas separadas para evitar inconvenientes.</w:t>
      </w:r>
    </w:p>
    <w:p w:rsidR="00000000" w:rsidDel="00000000" w:rsidP="00000000" w:rsidRDefault="00000000" w:rsidRPr="00000000" w14:paraId="00000039">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Cambio de Régimen Tributario</w:t>
      </w:r>
      <w:r w:rsidDel="00000000" w:rsidR="00000000" w:rsidRPr="00000000">
        <w:rPr>
          <w:rFonts w:ascii="Roboto" w:cs="Roboto" w:eastAsia="Roboto" w:hAnsi="Roboto"/>
          <w:sz w:val="24"/>
          <w:szCs w:val="24"/>
          <w:rtl w:val="0"/>
        </w:rPr>
        <w:t xml:space="preserve"> Janet Gamero Henriquez consultó si un cliente que trabaja con transporte de pasajeros y está en régimen 14D3 puede cambiarse a renta presunta, dado que es más económico. Elias Rivera Cadillo confirmó que sí se puede si cumple con los requisitos de renta presunta y, aunque el cambio oficial es en abril, se puede solicitar una excepción mediante una petición administrativa.</w:t>
      </w:r>
    </w:p>
    <w:p w:rsidR="00000000" w:rsidDel="00000000" w:rsidP="00000000" w:rsidRDefault="00000000" w:rsidRPr="00000000" w14:paraId="0000003A">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Uso de Crédito Fiscal de IVA</w:t>
      </w:r>
      <w:r w:rsidDel="00000000" w:rsidR="00000000" w:rsidRPr="00000000">
        <w:rPr>
          <w:rFonts w:ascii="Roboto" w:cs="Roboto" w:eastAsia="Roboto" w:hAnsi="Roboto"/>
          <w:sz w:val="24"/>
          <w:szCs w:val="24"/>
          <w:rtl w:val="0"/>
        </w:rPr>
        <w:t xml:space="preserve"> Angel Wally Castiillo Guzman (Wally en Chile) preguntó si podía utilizar el crédito fiscal de una factura emitida en julio pero aceptada en agosto, argumentando que la ley permite el uso del crédito en el mes en que se generó. Elias Rivera Cadillo sugirió intentarlo y, si no se obtiene solución en el Servicio de Impuestos Internos, presentar una RAF (Reclamación Administrativa Formal) para que un abogado tributario revise el caso.</w:t>
      </w:r>
    </w:p>
    <w:p w:rsidR="00000000" w:rsidDel="00000000" w:rsidP="00000000" w:rsidRDefault="00000000" w:rsidRPr="00000000" w14:paraId="0000003B">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Tipo de Sociedad para Profesionales</w:t>
      </w:r>
      <w:r w:rsidDel="00000000" w:rsidR="00000000" w:rsidRPr="00000000">
        <w:rPr>
          <w:rFonts w:ascii="Roboto" w:cs="Roboto" w:eastAsia="Roboto" w:hAnsi="Roboto"/>
          <w:sz w:val="24"/>
          <w:szCs w:val="24"/>
          <w:rtl w:val="0"/>
        </w:rPr>
        <w:t xml:space="preserve"> ELIAS RIVERA CADILLO recomendó a Angel wally Castiillo Guzman (Wally en Chile) considerar una sociedad de profesionales para evitar el impacto del IVA, especialmente si puede encontrar un socio. Si no es posible encontrar un socio, sugirió una SPA, aunque advirtió que al facturar se aplicaría el IVA a los clientes, incrementando el costo en un 19%.</w:t>
      </w:r>
    </w:p>
    <w:p w:rsidR="00000000" w:rsidDel="00000000" w:rsidP="00000000" w:rsidRDefault="00000000" w:rsidRPr="00000000" w14:paraId="0000003C">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Retención de Impuestos en Sociedades de Profesionales</w:t>
      </w:r>
      <w:r w:rsidDel="00000000" w:rsidR="00000000" w:rsidRPr="00000000">
        <w:rPr>
          <w:rFonts w:ascii="Roboto" w:cs="Roboto" w:eastAsia="Roboto" w:hAnsi="Roboto"/>
          <w:sz w:val="24"/>
          <w:szCs w:val="24"/>
          <w:rtl w:val="0"/>
        </w:rPr>
        <w:t xml:space="preserve"> caro retamal preguntó sobre la obligación de retener el impuesto al emitir boletas a otras empresas a través de una sociedad de profesionales. ELIAS RIVERA CADILLO confirmó que sí, es una obligación de la sociedad retener y pagar el impuesto.</w:t>
      </w:r>
    </w:p>
    <w:p w:rsidR="00000000" w:rsidDel="00000000" w:rsidP="00000000" w:rsidRDefault="00000000" w:rsidRPr="00000000" w14:paraId="0000003D">
      <w:pPr>
        <w:numPr>
          <w:ilvl w:val="0"/>
          <w:numId w:val="1"/>
        </w:numPr>
        <w:spacing w:after="160" w:before="0" w:line="276" w:lineRule="auto"/>
        <w:ind w:left="720" w:hanging="360"/>
        <w:jc w:val="both"/>
      </w:pPr>
      <w:r w:rsidDel="00000000" w:rsidR="00000000" w:rsidRPr="00000000">
        <w:rPr>
          <w:rFonts w:ascii="Roboto" w:cs="Roboto" w:eastAsia="Roboto" w:hAnsi="Roboto"/>
          <w:b w:val="1"/>
          <w:sz w:val="24"/>
          <w:szCs w:val="24"/>
          <w:rtl w:val="0"/>
        </w:rPr>
        <w:t xml:space="preserve">Transición a Primera Categoría Tributaria</w:t>
      </w:r>
      <w:r w:rsidDel="00000000" w:rsidR="00000000" w:rsidRPr="00000000">
        <w:rPr>
          <w:rFonts w:ascii="Roboto" w:cs="Roboto" w:eastAsia="Roboto" w:hAnsi="Roboto"/>
          <w:sz w:val="24"/>
          <w:szCs w:val="24"/>
          <w:rtl w:val="0"/>
        </w:rPr>
        <w:t xml:space="preserve"> caro retamal expresó confusión sobre si su empresa debía estar en primera o segunda categoría tributaria, habiendo enviado una petición para cambiar. ELIAS RIVERA CADILLO indicó que deberían poder ir a primera categoría si están haciendo eso, independientemente del año de constitución de la sociedad.</w:t>
      </w:r>
    </w:p>
    <w:p w:rsidR="00000000" w:rsidDel="00000000" w:rsidP="00000000" w:rsidRDefault="00000000" w:rsidRPr="00000000" w14:paraId="0000003E">
      <w:pPr>
        <w:jc w:val="both"/>
        <w:rPr>
          <w:sz w:val="28"/>
          <w:szCs w:val="28"/>
        </w:rPr>
      </w:pPr>
      <w:r w:rsidDel="00000000" w:rsidR="00000000" w:rsidRPr="00000000">
        <w:rPr>
          <w:rtl w:val="0"/>
        </w:rPr>
      </w:r>
    </w:p>
    <w:p w:rsidR="00000000" w:rsidDel="00000000" w:rsidP="00000000" w:rsidRDefault="00000000" w:rsidRPr="00000000" w14:paraId="0000003F">
      <w:pPr>
        <w:jc w:val="both"/>
        <w:rPr>
          <w:sz w:val="28"/>
          <w:szCs w:val="28"/>
        </w:rPr>
      </w:pPr>
      <w:r w:rsidDel="00000000" w:rsidR="00000000" w:rsidRPr="00000000">
        <w:rPr>
          <w:sz w:val="28"/>
          <w:szCs w:val="28"/>
          <w:rtl w:val="0"/>
        </w:rPr>
        <w:t xml:space="preserve">Espero se unan a nuestra gran comunidad y sean parte de los múltiples</w:t>
      </w:r>
    </w:p>
    <w:p w:rsidR="00000000" w:rsidDel="00000000" w:rsidP="00000000" w:rsidRDefault="00000000" w:rsidRPr="00000000" w14:paraId="00000040">
      <w:pPr>
        <w:jc w:val="both"/>
        <w:rPr>
          <w:sz w:val="28"/>
          <w:szCs w:val="28"/>
        </w:rPr>
      </w:pPr>
      <w:r w:rsidDel="00000000" w:rsidR="00000000" w:rsidRPr="00000000">
        <w:rPr>
          <w:sz w:val="28"/>
          <w:szCs w:val="28"/>
          <w:rtl w:val="0"/>
        </w:rPr>
        <w:t xml:space="preserve">cursos que impartimos en nuestra web.</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jc w:val="center"/>
        <w:rPr>
          <w:sz w:val="28"/>
          <w:szCs w:val="28"/>
        </w:rPr>
      </w:pPr>
      <w:r w:rsidDel="00000000" w:rsidR="00000000" w:rsidRPr="00000000">
        <w:rPr>
          <w:sz w:val="28"/>
          <w:szCs w:val="28"/>
          <w:rtl w:val="0"/>
        </w:rPr>
        <w:t xml:space="preserve">Cordialmente se despide</w:t>
      </w:r>
    </w:p>
    <w:p w:rsidR="00000000" w:rsidDel="00000000" w:rsidP="00000000" w:rsidRDefault="00000000" w:rsidRPr="00000000" w14:paraId="00000044">
      <w:pPr>
        <w:jc w:val="center"/>
        <w:rPr>
          <w:sz w:val="28"/>
          <w:szCs w:val="28"/>
        </w:rPr>
      </w:pPr>
      <w:r w:rsidDel="00000000" w:rsidR="00000000" w:rsidRPr="00000000">
        <w:rPr>
          <w:sz w:val="28"/>
          <w:szCs w:val="28"/>
          <w:rtl w:val="0"/>
        </w:rPr>
        <w:t xml:space="preserve">Equipo Rivera Capacita</w:t>
      </w:r>
    </w:p>
    <w:p w:rsidR="00000000" w:rsidDel="00000000" w:rsidP="00000000" w:rsidRDefault="00000000" w:rsidRPr="00000000" w14:paraId="00000045">
      <w:pPr>
        <w:jc w:val="center"/>
        <w:rPr>
          <w:sz w:val="28"/>
          <w:szCs w:val="28"/>
        </w:rPr>
      </w:pPr>
      <w:hyperlink r:id="rId6">
        <w:r w:rsidDel="00000000" w:rsidR="00000000" w:rsidRPr="00000000">
          <w:rPr>
            <w:color w:val="1155cc"/>
            <w:sz w:val="28"/>
            <w:szCs w:val="28"/>
            <w:u w:val="single"/>
            <w:rtl w:val="0"/>
          </w:rPr>
          <w:t xml:space="preserve">www.riveracapacita.cl</w:t>
        </w:r>
      </w:hyperlink>
      <w:r w:rsidDel="00000000" w:rsidR="00000000" w:rsidRPr="00000000">
        <w:rPr>
          <w:rtl w:val="0"/>
        </w:rPr>
      </w:r>
    </w:p>
    <w:p w:rsidR="00000000" w:rsidDel="00000000" w:rsidP="00000000" w:rsidRDefault="00000000" w:rsidRPr="00000000" w14:paraId="00000046">
      <w:pPr>
        <w:jc w:val="center"/>
        <w:rPr>
          <w:sz w:val="28"/>
          <w:szCs w:val="28"/>
        </w:rPr>
      </w:pPr>
      <w:hyperlink r:id="rId7">
        <w:r w:rsidDel="00000000" w:rsidR="00000000" w:rsidRPr="00000000">
          <w:rPr>
            <w:color w:val="1155cc"/>
            <w:sz w:val="28"/>
            <w:szCs w:val="28"/>
            <w:u w:val="single"/>
            <w:rtl w:val="0"/>
          </w:rPr>
          <w:t xml:space="preserve">contacto@riveracapacita.cl</w:t>
        </w:r>
      </w:hyperlink>
      <w:r w:rsidDel="00000000" w:rsidR="00000000" w:rsidRPr="00000000">
        <w:rPr>
          <w:rtl w:val="0"/>
        </w:rPr>
      </w:r>
    </w:p>
    <w:p w:rsidR="00000000" w:rsidDel="00000000" w:rsidP="00000000" w:rsidRDefault="00000000" w:rsidRPr="00000000" w14:paraId="00000047">
      <w:pPr>
        <w:jc w:val="center"/>
        <w:rPr>
          <w:sz w:val="28"/>
          <w:szCs w:val="28"/>
        </w:rPr>
      </w:pPr>
      <w:r w:rsidDel="00000000" w:rsidR="00000000" w:rsidRPr="00000000">
        <w:rPr>
          <w:sz w:val="28"/>
          <w:szCs w:val="28"/>
          <w:rtl w:val="0"/>
        </w:rPr>
        <w:t xml:space="preserve">+56940893976</w:t>
      </w:r>
    </w:p>
    <w:p w:rsidR="00000000" w:rsidDel="00000000" w:rsidP="00000000" w:rsidRDefault="00000000" w:rsidRPr="00000000" w14:paraId="00000048">
      <w:pPr>
        <w:jc w:val="center"/>
        <w:rPr/>
      </w:pPr>
      <w:r w:rsidDel="00000000" w:rsidR="00000000" w:rsidRPr="00000000">
        <w:rPr>
          <w:rtl w:val="0"/>
        </w:rPr>
      </w:r>
    </w:p>
    <w:p w:rsidR="00000000" w:rsidDel="00000000" w:rsidP="00000000" w:rsidRDefault="00000000" w:rsidRPr="00000000" w14:paraId="00000049">
      <w:pPr>
        <w:jc w:val="center"/>
        <w:rPr/>
      </w:pPr>
      <w:r w:rsidDel="00000000" w:rsidR="00000000" w:rsidRPr="00000000">
        <w:rPr/>
        <w:drawing>
          <wp:inline distB="114300" distT="114300" distL="114300" distR="114300">
            <wp:extent cx="5424488" cy="1417366"/>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424488" cy="1417366"/>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303030"/>
        <w:sz w:val="24"/>
        <w:szCs w:val="24"/>
        <w:lang w:val="es_419"/>
      </w:rPr>
    </w:rPrDefault>
    <w:pPrDefault>
      <w:pPr>
        <w:spacing w:after="8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276" w:lineRule="auto"/>
    </w:pPr>
    <w:rPr>
      <w:rFonts w:ascii="Roboto Medium" w:cs="Roboto Medium" w:eastAsia="Roboto Medium" w:hAnsi="Roboto Medium"/>
      <w:sz w:val="60"/>
      <w:szCs w:val="60"/>
    </w:rPr>
  </w:style>
  <w:style w:type="paragraph" w:styleId="Heading2">
    <w:name w:val="heading 2"/>
    <w:basedOn w:val="Normal"/>
    <w:next w:val="Normal"/>
    <w:pPr>
      <w:keepNext w:val="1"/>
      <w:keepLines w:val="1"/>
      <w:pageBreakBefore w:val="0"/>
      <w:spacing w:after="320" w:before="240" w:line="276" w:lineRule="auto"/>
    </w:pPr>
    <w:rPr>
      <w:rFonts w:ascii="Roboto Medium" w:cs="Roboto Medium" w:eastAsia="Roboto Medium" w:hAnsi="Roboto Medium"/>
      <w:b w:val="0"/>
      <w:sz w:val="56"/>
      <w:szCs w:val="56"/>
    </w:rPr>
  </w:style>
  <w:style w:type="paragraph" w:styleId="Heading3">
    <w:name w:val="heading 3"/>
    <w:basedOn w:val="Normal"/>
    <w:next w:val="Normal"/>
    <w:pPr>
      <w:keepNext w:val="1"/>
      <w:keepLines w:val="1"/>
      <w:pageBreakBefore w:val="0"/>
      <w:spacing w:after="40" w:before="0" w:line="276" w:lineRule="auto"/>
    </w:pPr>
    <w:rPr>
      <w:rFonts w:ascii="Roboto Medium" w:cs="Roboto Medium" w:eastAsia="Roboto Medium" w:hAnsi="Roboto Medium"/>
      <w:b w:val="0"/>
      <w:color w:val="1f1f1f"/>
      <w:sz w:val="32"/>
      <w:szCs w:val="32"/>
    </w:rPr>
  </w:style>
  <w:style w:type="paragraph" w:styleId="Heading4">
    <w:name w:val="heading 4"/>
    <w:basedOn w:val="Normal"/>
    <w:next w:val="Normal"/>
    <w:pPr>
      <w:keepNext w:val="1"/>
      <w:keepLines w:val="1"/>
      <w:pageBreakBefore w:val="0"/>
      <w:spacing w:after="160" w:before="80" w:line="276" w:lineRule="auto"/>
    </w:pPr>
    <w:rPr>
      <w:rFonts w:ascii="Roboto Medium" w:cs="Roboto Medium" w:eastAsia="Roboto Medium" w:hAnsi="Roboto Medium"/>
      <w:color w:val="434343"/>
      <w:sz w:val="28"/>
      <w:szCs w:val="28"/>
    </w:rPr>
  </w:style>
  <w:style w:type="paragraph" w:styleId="Heading5">
    <w:name w:val="heading 5"/>
    <w:basedOn w:val="Normal"/>
    <w:next w:val="Normal"/>
    <w:pPr>
      <w:keepNext w:val="1"/>
      <w:keepLines w:val="1"/>
      <w:pageBreakBefore w:val="0"/>
      <w:spacing w:after="80" w:before="0" w:line="276" w:lineRule="auto"/>
    </w:pPr>
    <w:rPr>
      <w:rFonts w:ascii="Roboto Medium" w:cs="Roboto Medium" w:eastAsia="Roboto Medium" w:hAnsi="Roboto Medium"/>
      <w:color w:val="1f1f1f"/>
      <w:sz w:val="24"/>
      <w:szCs w:val="24"/>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276" w:lineRule="auto"/>
    </w:pPr>
    <w:rPr>
      <w:rFonts w:ascii="Roboto Medium" w:cs="Roboto Medium" w:eastAsia="Roboto Medium" w:hAnsi="Roboto Medium"/>
      <w:sz w:val="64"/>
      <w:szCs w:val="64"/>
    </w:rPr>
  </w:style>
  <w:style w:type="paragraph" w:styleId="Subtitle">
    <w:name w:val="Subtitle"/>
    <w:basedOn w:val="Normal"/>
    <w:next w:val="Normal"/>
    <w:pPr>
      <w:keepNext w:val="1"/>
      <w:keepLines w:val="1"/>
      <w:pageBreakBefore w:val="0"/>
      <w:spacing w:after="320" w:before="0" w:line="276" w:lineRule="auto"/>
    </w:pPr>
    <w:rPr>
      <w:rFonts w:ascii="Roboto" w:cs="Roboto" w:eastAsia="Roboto" w:hAnsi="Roboto"/>
      <w:i w:val="0"/>
      <w:color w:val="1f1f1f"/>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riveracapacita.cl" TargetMode="External"/><Relationship Id="rId7" Type="http://schemas.openxmlformats.org/officeDocument/2006/relationships/hyperlink" Target="mailto:contacto@riveracapacita.cl"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